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8B3" w:rsidRPr="006318B3" w:rsidRDefault="006318B3" w:rsidP="006318B3">
      <w:pPr>
        <w:rPr>
          <w:rFonts w:ascii="Times New Roman" w:hAnsi="Times New Roman" w:cs="Times New Roman"/>
          <w:sz w:val="28"/>
          <w:szCs w:val="28"/>
        </w:rPr>
      </w:pPr>
      <w:r w:rsidRPr="006318B3">
        <w:rPr>
          <w:rFonts w:ascii="Times New Roman" w:hAnsi="Times New Roman" w:cs="Times New Roman"/>
          <w:sz w:val="28"/>
          <w:szCs w:val="28"/>
        </w:rPr>
        <w:t>Пять ульяновских семей приняли участие в областном конкурсе «Семья года»</w:t>
      </w:r>
    </w:p>
    <w:p w:rsidR="006318B3" w:rsidRPr="006318B3" w:rsidRDefault="006318B3" w:rsidP="006318B3">
      <w:pPr>
        <w:rPr>
          <w:rFonts w:ascii="Times New Roman" w:hAnsi="Times New Roman" w:cs="Times New Roman"/>
          <w:sz w:val="28"/>
          <w:szCs w:val="28"/>
        </w:rPr>
      </w:pPr>
      <w:r w:rsidRPr="006318B3">
        <w:rPr>
          <w:rFonts w:ascii="Times New Roman" w:hAnsi="Times New Roman" w:cs="Times New Roman"/>
          <w:sz w:val="28"/>
          <w:szCs w:val="28"/>
        </w:rPr>
        <w:t>Торжественный приём губернатором Ульяновской области семей, участвовавших в конкурсе на соискание ежегодной премии «Семья года», состоялся 15 мая.</w:t>
      </w:r>
    </w:p>
    <w:p w:rsidR="006318B3" w:rsidRPr="006318B3" w:rsidRDefault="006318B3" w:rsidP="006318B3">
      <w:pPr>
        <w:rPr>
          <w:rFonts w:ascii="Times New Roman" w:hAnsi="Times New Roman" w:cs="Times New Roman"/>
          <w:sz w:val="28"/>
          <w:szCs w:val="28"/>
        </w:rPr>
      </w:pPr>
      <w:r w:rsidRPr="006318B3">
        <w:rPr>
          <w:rFonts w:ascii="Times New Roman" w:hAnsi="Times New Roman" w:cs="Times New Roman"/>
          <w:sz w:val="28"/>
          <w:szCs w:val="28"/>
        </w:rPr>
        <w:t xml:space="preserve">Ежегодный конкурс «Семья года» проводится в регионе уже 15 лет – за это время его участниками стали порядка полутора тысяч семей из всех муниципальных образований. Традиционно семьям-победителям в каждой номинации присуждается премия в размере 50 тысяч рублей. В этом году участниками стали 36 пар, в том числе пять – из областного центра. В частности, семья Васюковых принимала участие в номинации «Преодоление», семья Сапожниковых - в номинации «Многодетная семья», семья </w:t>
      </w:r>
      <w:proofErr w:type="spellStart"/>
      <w:r w:rsidRPr="006318B3">
        <w:rPr>
          <w:rFonts w:ascii="Times New Roman" w:hAnsi="Times New Roman" w:cs="Times New Roman"/>
          <w:sz w:val="28"/>
          <w:szCs w:val="28"/>
        </w:rPr>
        <w:t>Алыховых</w:t>
      </w:r>
      <w:proofErr w:type="spellEnd"/>
      <w:r w:rsidRPr="006318B3">
        <w:rPr>
          <w:rFonts w:ascii="Times New Roman" w:hAnsi="Times New Roman" w:cs="Times New Roman"/>
          <w:sz w:val="28"/>
          <w:szCs w:val="28"/>
        </w:rPr>
        <w:t xml:space="preserve"> - в номинации «Молодая семья», сразу две семьи - </w:t>
      </w:r>
      <w:proofErr w:type="spellStart"/>
      <w:r w:rsidRPr="006318B3">
        <w:rPr>
          <w:rFonts w:ascii="Times New Roman" w:hAnsi="Times New Roman" w:cs="Times New Roman"/>
          <w:sz w:val="28"/>
          <w:szCs w:val="28"/>
        </w:rPr>
        <w:t>Ямщиковых</w:t>
      </w:r>
      <w:proofErr w:type="spellEnd"/>
      <w:r w:rsidRPr="006318B3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6318B3">
        <w:rPr>
          <w:rFonts w:ascii="Times New Roman" w:hAnsi="Times New Roman" w:cs="Times New Roman"/>
          <w:sz w:val="28"/>
          <w:szCs w:val="28"/>
        </w:rPr>
        <w:t>Шабановых  -</w:t>
      </w:r>
      <w:proofErr w:type="gramEnd"/>
      <w:r w:rsidRPr="006318B3">
        <w:rPr>
          <w:rFonts w:ascii="Times New Roman" w:hAnsi="Times New Roman" w:cs="Times New Roman"/>
          <w:sz w:val="28"/>
          <w:szCs w:val="28"/>
        </w:rPr>
        <w:t xml:space="preserve"> в номинации «Семья – хранитель традиций».</w:t>
      </w:r>
    </w:p>
    <w:p w:rsidR="006318B3" w:rsidRPr="006318B3" w:rsidRDefault="006318B3" w:rsidP="006318B3">
      <w:pPr>
        <w:rPr>
          <w:rFonts w:ascii="Times New Roman" w:hAnsi="Times New Roman" w:cs="Times New Roman"/>
          <w:sz w:val="28"/>
          <w:szCs w:val="28"/>
        </w:rPr>
      </w:pPr>
      <w:r w:rsidRPr="006318B3">
        <w:rPr>
          <w:rFonts w:ascii="Times New Roman" w:hAnsi="Times New Roman" w:cs="Times New Roman"/>
          <w:sz w:val="28"/>
          <w:szCs w:val="28"/>
        </w:rPr>
        <w:t xml:space="preserve">- Сегодня региональная власть делает и будет делать всё возможное, чтобы каждая семья Ульяновской области почувствовала улучшение условий жизни. У нас разработаны и успешно реализуются важнейшие региональные программы и проекты по тем направлениям, которые являются жизненно необходимыми для каждой семьи. Прежде всего – это доступность образования. Строительство в 2018-м году трёх современных детских садов, проведение капитального ремонта двух зданий, модернизация условий в действующих дошкольных образовательных организациях позволили нам создать более тысячи новых мест. Далее - развитие системы здравоохранения. Доступность первичной медицинской помощи обеспечим через строительство новых, дополнительных, а также через замену уже существующих </w:t>
      </w:r>
      <w:proofErr w:type="spellStart"/>
      <w:r w:rsidRPr="006318B3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6318B3">
        <w:rPr>
          <w:rFonts w:ascii="Times New Roman" w:hAnsi="Times New Roman" w:cs="Times New Roman"/>
          <w:sz w:val="28"/>
          <w:szCs w:val="28"/>
        </w:rPr>
        <w:t xml:space="preserve">, через закупку новых мобильных медицинских комплексов и </w:t>
      </w:r>
      <w:bookmarkStart w:id="0" w:name="_GoBack"/>
      <w:bookmarkEnd w:id="0"/>
      <w:r w:rsidRPr="006318B3">
        <w:rPr>
          <w:rFonts w:ascii="Times New Roman" w:hAnsi="Times New Roman" w:cs="Times New Roman"/>
          <w:sz w:val="28"/>
          <w:szCs w:val="28"/>
        </w:rPr>
        <w:t xml:space="preserve">приведение в порядок их действующей сети», - отметила первый заместитель Председателя Правительства Екатерина </w:t>
      </w:r>
      <w:proofErr w:type="spellStart"/>
      <w:r w:rsidRPr="006318B3">
        <w:rPr>
          <w:rFonts w:ascii="Times New Roman" w:hAnsi="Times New Roman" w:cs="Times New Roman"/>
          <w:sz w:val="28"/>
          <w:szCs w:val="28"/>
        </w:rPr>
        <w:t>Уба</w:t>
      </w:r>
      <w:proofErr w:type="spellEnd"/>
      <w:r w:rsidRPr="006318B3">
        <w:rPr>
          <w:rFonts w:ascii="Times New Roman" w:hAnsi="Times New Roman" w:cs="Times New Roman"/>
          <w:sz w:val="28"/>
          <w:szCs w:val="28"/>
        </w:rPr>
        <w:t>.</w:t>
      </w:r>
    </w:p>
    <w:p w:rsidR="006318B3" w:rsidRPr="006318B3" w:rsidRDefault="006318B3" w:rsidP="006318B3">
      <w:pPr>
        <w:rPr>
          <w:rFonts w:ascii="Times New Roman" w:hAnsi="Times New Roman" w:cs="Times New Roman"/>
          <w:sz w:val="28"/>
          <w:szCs w:val="28"/>
        </w:rPr>
      </w:pPr>
      <w:r w:rsidRPr="006318B3">
        <w:rPr>
          <w:rFonts w:ascii="Times New Roman" w:hAnsi="Times New Roman" w:cs="Times New Roman"/>
          <w:sz w:val="28"/>
          <w:szCs w:val="28"/>
        </w:rPr>
        <w:t>По информации управления по делам семьи администрации города, в Ульяновске на сегодняшний день проживают 80 395 семей, в которых воспитываются 118 426 детей. В их числе и 4 872 многодетные семьи, в которой проживает 15 581 ребёнок.</w:t>
      </w:r>
    </w:p>
    <w:p w:rsidR="00825CF4" w:rsidRPr="006318B3" w:rsidRDefault="006318B3" w:rsidP="006318B3">
      <w:pPr>
        <w:rPr>
          <w:rFonts w:ascii="Times New Roman" w:hAnsi="Times New Roman" w:cs="Times New Roman"/>
          <w:sz w:val="28"/>
          <w:szCs w:val="28"/>
        </w:rPr>
      </w:pPr>
      <w:r w:rsidRPr="006318B3">
        <w:rPr>
          <w:rFonts w:ascii="Times New Roman" w:hAnsi="Times New Roman" w:cs="Times New Roman"/>
          <w:sz w:val="28"/>
          <w:szCs w:val="28"/>
        </w:rPr>
        <w:t>В рамках Международного Дня семьи завтра, 18 мая, администрация Ульяновска организует экскурсию для семей с детьми в Чебоксары. Её участниками станут 40 человек.</w:t>
      </w:r>
    </w:p>
    <w:sectPr w:rsidR="00825CF4" w:rsidRPr="00631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5D2"/>
    <w:rsid w:val="006318B3"/>
    <w:rsid w:val="006825D2"/>
    <w:rsid w:val="0082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13219-C7D6-43C0-ADE7-8BA205BD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1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2019-05-30T05:21:00Z</cp:lastPrinted>
  <dcterms:created xsi:type="dcterms:W3CDTF">2019-05-30T05:21:00Z</dcterms:created>
  <dcterms:modified xsi:type="dcterms:W3CDTF">2019-05-30T05:21:00Z</dcterms:modified>
</cp:coreProperties>
</file>